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70" w:rsidRDefault="00930370" w:rsidP="00930370">
      <w:pPr>
        <w:spacing w:after="347"/>
        <w:ind w:left="993" w:right="697"/>
        <w:jc w:val="center"/>
        <w:rPr>
          <w:rStyle w:val="20"/>
          <w:rFonts w:eastAsia="Arial Unicode MS"/>
          <w:b/>
        </w:rPr>
      </w:pPr>
      <w:r w:rsidRPr="00362A25">
        <w:rPr>
          <w:rStyle w:val="20"/>
          <w:rFonts w:eastAsia="Arial Unicode MS"/>
          <w:b/>
        </w:rPr>
        <w:t>Р</w:t>
      </w:r>
      <w:r w:rsidRPr="00362A25">
        <w:rPr>
          <w:rStyle w:val="20"/>
          <w:rFonts w:eastAsia="Arial Unicode MS"/>
          <w:b/>
        </w:rPr>
        <w:t>екомендации</w:t>
      </w:r>
      <w:r w:rsidRPr="00362A25">
        <w:rPr>
          <w:rStyle w:val="20"/>
          <w:rFonts w:eastAsia="Arial Unicode MS"/>
          <w:b/>
        </w:rPr>
        <w:t xml:space="preserve"> по правилам поведения в ситуации коррупционной направленности</w:t>
      </w:r>
    </w:p>
    <w:p w:rsidR="003A7577" w:rsidRDefault="003A7577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90"/>
        <w:gridCol w:w="6995"/>
      </w:tblGrid>
      <w:tr w:rsidR="00930370" w:rsidTr="001D6F4D">
        <w:tc>
          <w:tcPr>
            <w:tcW w:w="2990" w:type="dxa"/>
          </w:tcPr>
          <w:p w:rsidR="00930370" w:rsidRPr="00362A25" w:rsidRDefault="00930370" w:rsidP="00930370">
            <w:pPr>
              <w:spacing w:line="276" w:lineRule="auto"/>
              <w:jc w:val="center"/>
              <w:rPr>
                <w:b/>
              </w:rPr>
            </w:pPr>
            <w:r w:rsidRPr="00362A25">
              <w:rPr>
                <w:rStyle w:val="20"/>
                <w:rFonts w:eastAsia="Arial Unicode MS"/>
                <w:b/>
              </w:rPr>
              <w:t>Возможные</w:t>
            </w:r>
            <w:r>
              <w:rPr>
                <w:b/>
              </w:rPr>
              <w:t xml:space="preserve"> </w:t>
            </w:r>
            <w:r w:rsidRPr="00362A25">
              <w:rPr>
                <w:rStyle w:val="20"/>
                <w:rFonts w:eastAsia="Arial Unicode MS"/>
                <w:b/>
              </w:rPr>
              <w:t>ситуации</w:t>
            </w:r>
          </w:p>
          <w:p w:rsidR="00930370" w:rsidRDefault="00930370" w:rsidP="00930370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20"/>
                <w:rFonts w:eastAsia="Arial Unicode MS"/>
                <w:b/>
              </w:rPr>
              <w:t xml:space="preserve">коррупционной </w:t>
            </w:r>
            <w:r w:rsidRPr="00362A25">
              <w:rPr>
                <w:rStyle w:val="20"/>
                <w:rFonts w:eastAsia="Arial Unicode MS"/>
                <w:b/>
              </w:rPr>
              <w:t>направленности</w:t>
            </w:r>
          </w:p>
        </w:tc>
        <w:tc>
          <w:tcPr>
            <w:tcW w:w="6995" w:type="dxa"/>
          </w:tcPr>
          <w:p w:rsidR="00930370" w:rsidRDefault="00930370" w:rsidP="00930370">
            <w:pPr>
              <w:spacing w:after="347" w:line="276" w:lineRule="auto"/>
              <w:ind w:right="697"/>
              <w:jc w:val="center"/>
              <w:rPr>
                <w:b/>
              </w:rPr>
            </w:pPr>
            <w:r w:rsidRPr="00362A25">
              <w:rPr>
                <w:rStyle w:val="20"/>
                <w:rFonts w:eastAsia="Arial Unicode MS"/>
                <w:b/>
              </w:rPr>
              <w:t>Реком</w:t>
            </w:r>
            <w:bookmarkStart w:id="0" w:name="_GoBack"/>
            <w:bookmarkEnd w:id="0"/>
            <w:r w:rsidRPr="00362A25">
              <w:rPr>
                <w:rStyle w:val="20"/>
                <w:rFonts w:eastAsia="Arial Unicode MS"/>
                <w:b/>
              </w:rPr>
              <w:t>ендации по правилам поведения</w:t>
            </w:r>
          </w:p>
        </w:tc>
      </w:tr>
      <w:tr w:rsidR="00930370" w:rsidTr="001D6F4D">
        <w:tc>
          <w:tcPr>
            <w:tcW w:w="2990" w:type="dxa"/>
          </w:tcPr>
          <w:p w:rsidR="00930370" w:rsidRDefault="00930370" w:rsidP="00930370">
            <w:pPr>
              <w:spacing w:after="347" w:line="276" w:lineRule="auto"/>
              <w:ind w:right="697"/>
              <w:rPr>
                <w:b/>
              </w:rPr>
            </w:pPr>
            <w:r>
              <w:rPr>
                <w:rStyle w:val="20"/>
                <w:rFonts w:eastAsia="Arial Unicode MS"/>
              </w:rPr>
              <w:t>1. Провокации</w:t>
            </w:r>
          </w:p>
        </w:tc>
        <w:tc>
          <w:tcPr>
            <w:tcW w:w="6995" w:type="dxa"/>
          </w:tcPr>
          <w:p w:rsidR="00930370" w:rsidRDefault="00930370" w:rsidP="00930370">
            <w:pPr>
              <w:spacing w:line="276" w:lineRule="auto"/>
              <w:ind w:right="147" w:firstLine="460"/>
              <w:jc w:val="both"/>
            </w:pPr>
            <w:r>
              <w:rPr>
                <w:rStyle w:val="20"/>
                <w:rFonts w:eastAsia="Arial Unicode MS"/>
              </w:rPr>
              <w:t>Во избежание возможных провокаций со стороны проверяемых лиц в период проведения контрольных мероприятий рекомендуется:</w:t>
            </w:r>
          </w:p>
          <w:p w:rsidR="00930370" w:rsidRDefault="00930370" w:rsidP="00930370">
            <w:pPr>
              <w:spacing w:line="276" w:lineRule="auto"/>
              <w:ind w:right="147" w:firstLine="460"/>
              <w:jc w:val="both"/>
            </w:pPr>
            <w:r>
              <w:rPr>
                <w:rStyle w:val="20"/>
                <w:rFonts w:eastAsia="Arial Unicode MS"/>
              </w:rPr>
              <w:t>не оставлять без присмотра служебные помещения, в которых работают проверяющие, и личные вещи (о</w:t>
            </w:r>
            <w:r>
              <w:rPr>
                <w:rStyle w:val="20"/>
                <w:rFonts w:eastAsia="Arial Unicode MS"/>
              </w:rPr>
              <w:t>дежда, портфели, сумки и т.д.);</w:t>
            </w:r>
          </w:p>
          <w:p w:rsidR="00930370" w:rsidRDefault="00930370" w:rsidP="00930370">
            <w:pPr>
              <w:spacing w:after="347" w:line="276" w:lineRule="auto"/>
              <w:ind w:right="130"/>
              <w:jc w:val="both"/>
              <w:rPr>
                <w:b/>
              </w:rPr>
            </w:pPr>
            <w:r>
              <w:rPr>
                <w:rStyle w:val="20"/>
                <w:rFonts w:eastAsia="Arial Unicode MS"/>
              </w:rPr>
              <w:t>в случае обнаружения,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непосредственному руководителю</w:t>
            </w:r>
          </w:p>
        </w:tc>
      </w:tr>
      <w:tr w:rsidR="00930370" w:rsidTr="001D6F4D">
        <w:tc>
          <w:tcPr>
            <w:tcW w:w="2990" w:type="dxa"/>
          </w:tcPr>
          <w:p w:rsidR="00930370" w:rsidRDefault="00930370" w:rsidP="00930370">
            <w:pPr>
              <w:spacing w:after="347" w:line="276" w:lineRule="auto"/>
              <w:ind w:right="697"/>
              <w:rPr>
                <w:b/>
              </w:rPr>
            </w:pPr>
            <w:r>
              <w:rPr>
                <w:rStyle w:val="20"/>
                <w:rFonts w:eastAsia="Arial Unicode MS"/>
              </w:rPr>
              <w:t xml:space="preserve">2. Если Вам предлагают </w:t>
            </w:r>
            <w:r>
              <w:rPr>
                <w:rStyle w:val="20"/>
                <w:rFonts w:eastAsia="Arial Unicode MS"/>
              </w:rPr>
              <w:t>(у вас вымогают) взятку</w:t>
            </w:r>
          </w:p>
        </w:tc>
        <w:tc>
          <w:tcPr>
            <w:tcW w:w="6995" w:type="dxa"/>
          </w:tcPr>
          <w:p w:rsidR="00930370" w:rsidRDefault="00930370" w:rsidP="00930370">
            <w:pPr>
              <w:spacing w:line="276" w:lineRule="auto"/>
              <w:ind w:right="147"/>
              <w:jc w:val="both"/>
            </w:pPr>
            <w:r>
              <w:rPr>
                <w:rStyle w:val="20"/>
                <w:rFonts w:eastAsia="Arial Unicode MS"/>
              </w:rPr>
              <w:t xml:space="preserve">      </w:t>
            </w:r>
            <w:r>
              <w:rPr>
                <w:rStyle w:val="20"/>
                <w:rFonts w:eastAsia="Arial Unicode MS"/>
              </w:rPr>
              <w:t>Вести себя крайне осторожно, вежливо, без заискивания, не допуская опрометчивых высказываний, которые могли бы трактоваться взяткодателем (взяткополучателем) либо как готовность, либо как категорический отказ принять (дать) взятку;</w:t>
            </w:r>
          </w:p>
          <w:p w:rsidR="00930370" w:rsidRDefault="00930370" w:rsidP="00930370">
            <w:pPr>
              <w:spacing w:line="276" w:lineRule="auto"/>
              <w:ind w:right="147" w:firstLine="460"/>
              <w:jc w:val="both"/>
            </w:pPr>
            <w:r>
              <w:rPr>
                <w:rStyle w:val="20"/>
                <w:rFonts w:eastAsia="Arial Unicode MS"/>
              </w:rPr>
      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      </w:r>
          </w:p>
          <w:p w:rsidR="00930370" w:rsidRDefault="00930370" w:rsidP="00930370">
            <w:pPr>
              <w:spacing w:line="276" w:lineRule="auto"/>
              <w:ind w:right="147" w:firstLine="460"/>
              <w:jc w:val="both"/>
            </w:pPr>
            <w:r>
              <w:rPr>
                <w:rStyle w:val="20"/>
                <w:rFonts w:eastAsia="Arial Unicode MS"/>
              </w:rPr>
      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:rsidR="00930370" w:rsidRDefault="00930370" w:rsidP="00930370">
            <w:pPr>
              <w:spacing w:line="276" w:lineRule="auto"/>
              <w:ind w:right="147" w:firstLine="460"/>
              <w:jc w:val="both"/>
            </w:pPr>
            <w:r>
              <w:rPr>
                <w:rStyle w:val="20"/>
                <w:rFonts w:eastAsia="Arial Unicode MS"/>
              </w:rPr>
              <w:t>не берите инициативу в разговоре на себя, больше «работайте на прием», позволяйте потенциальному взяткодателю (взяткополучателю) «выговориться», сообщить Вам как можно больше информации;</w:t>
            </w:r>
          </w:p>
          <w:p w:rsidR="00930370" w:rsidRDefault="00930370" w:rsidP="00930370">
            <w:pPr>
              <w:spacing w:line="276" w:lineRule="auto"/>
              <w:ind w:right="147" w:firstLine="460"/>
              <w:jc w:val="both"/>
            </w:pPr>
            <w:r>
              <w:rPr>
                <w:rStyle w:val="20"/>
                <w:rFonts w:eastAsia="Arial Unicode MS"/>
              </w:rPr>
              <w:t>при наличии у Вас диктофона постараться записать (скрытно) предложение о взятке;</w:t>
            </w:r>
          </w:p>
          <w:p w:rsidR="00930370" w:rsidRDefault="00930370" w:rsidP="00930370">
            <w:pPr>
              <w:spacing w:after="347" w:line="276" w:lineRule="auto"/>
              <w:ind w:right="697"/>
              <w:jc w:val="both"/>
              <w:rPr>
                <w:b/>
              </w:rPr>
            </w:pPr>
            <w:r>
              <w:rPr>
                <w:rStyle w:val="20"/>
                <w:rFonts w:eastAsia="Arial Unicode MS"/>
              </w:rPr>
              <w:t xml:space="preserve">      </w:t>
            </w:r>
            <w:r>
              <w:rPr>
                <w:rStyle w:val="20"/>
                <w:rFonts w:eastAsia="Arial Unicode MS"/>
              </w:rPr>
              <w:t xml:space="preserve">подготовить письменное сообщение по </w:t>
            </w:r>
            <w:r>
              <w:rPr>
                <w:rStyle w:val="20"/>
                <w:rFonts w:eastAsia="Arial Unicode MS"/>
              </w:rPr>
              <w:lastRenderedPageBreak/>
              <w:t>данному факту</w:t>
            </w:r>
          </w:p>
        </w:tc>
      </w:tr>
      <w:tr w:rsidR="00930370" w:rsidTr="001D6F4D">
        <w:tc>
          <w:tcPr>
            <w:tcW w:w="2990" w:type="dxa"/>
          </w:tcPr>
          <w:p w:rsidR="00930370" w:rsidRDefault="00930370" w:rsidP="00930370">
            <w:pPr>
              <w:spacing w:after="347" w:line="276" w:lineRule="auto"/>
              <w:ind w:right="697"/>
              <w:rPr>
                <w:b/>
              </w:rPr>
            </w:pPr>
            <w:r>
              <w:rPr>
                <w:rStyle w:val="20"/>
                <w:rFonts w:eastAsia="Arial Unicode MS"/>
              </w:rPr>
              <w:lastRenderedPageBreak/>
              <w:t xml:space="preserve">3. Угроза жизни </w:t>
            </w:r>
            <w:r>
              <w:rPr>
                <w:rStyle w:val="20"/>
                <w:rFonts w:eastAsia="Arial Unicode MS"/>
              </w:rPr>
              <w:t>и здоровью</w:t>
            </w:r>
          </w:p>
        </w:tc>
        <w:tc>
          <w:tcPr>
            <w:tcW w:w="6995" w:type="dxa"/>
          </w:tcPr>
          <w:p w:rsidR="00930370" w:rsidRDefault="00930370" w:rsidP="00930370">
            <w:pPr>
              <w:spacing w:line="276" w:lineRule="auto"/>
              <w:ind w:right="130" w:firstLine="460"/>
              <w:jc w:val="both"/>
            </w:pPr>
            <w:r>
              <w:rPr>
                <w:rStyle w:val="20"/>
                <w:rFonts w:eastAsia="Arial Unicode MS"/>
              </w:rPr>
              <w:t>Если оказывается открытое давление или осуществляется угроза жизни и здоровью работника или членам его семьи в связи с выполняемой работой, рекомендуется:</w:t>
            </w:r>
          </w:p>
          <w:p w:rsidR="00930370" w:rsidRDefault="00930370" w:rsidP="00930370">
            <w:pPr>
              <w:spacing w:line="276" w:lineRule="auto"/>
              <w:ind w:right="130" w:firstLine="460"/>
              <w:jc w:val="both"/>
            </w:pPr>
            <w:r>
              <w:rPr>
                <w:rStyle w:val="20"/>
                <w:rFonts w:eastAsia="Arial Unicode MS"/>
              </w:rPr>
              <w:t>по возможности скрытно включить записывающее устройство;</w:t>
            </w:r>
          </w:p>
          <w:p w:rsidR="00930370" w:rsidRDefault="00930370" w:rsidP="00930370">
            <w:pPr>
              <w:spacing w:line="276" w:lineRule="auto"/>
              <w:ind w:right="130" w:firstLine="460"/>
              <w:jc w:val="both"/>
            </w:pPr>
            <w:proofErr w:type="gramStart"/>
            <w:r>
              <w:rPr>
                <w:rStyle w:val="20"/>
                <w:rFonts w:eastAsia="Arial Unicode MS"/>
              </w:rPr>
              <w:t>с</w:t>
            </w:r>
            <w:proofErr w:type="gramEnd"/>
            <w:r>
              <w:rPr>
                <w:rStyle w:val="20"/>
                <w:rFonts w:eastAsia="Arial Unicode MS"/>
              </w:rPr>
              <w:t xml:space="preserve"> </w:t>
            </w:r>
            <w:proofErr w:type="gramStart"/>
            <w:r>
              <w:rPr>
                <w:rStyle w:val="20"/>
                <w:rFonts w:eastAsia="Arial Unicode MS"/>
              </w:rPr>
              <w:t>угрожающими</w:t>
            </w:r>
            <w:proofErr w:type="gramEnd"/>
            <w:r>
              <w:rPr>
                <w:rStyle w:val="20"/>
                <w:rFonts w:eastAsia="Arial Unicode MS"/>
              </w:rPr>
              <w:t xml:space="preserve"> держать себя хладнокровно, а если их действия становятся агрессивными, срочно сообщить об угрозах в правоохранительные органы и непосредственному руководителю;</w:t>
            </w:r>
          </w:p>
          <w:p w:rsidR="00930370" w:rsidRDefault="00930370" w:rsidP="00930370">
            <w:pPr>
              <w:spacing w:line="276" w:lineRule="auto"/>
              <w:ind w:right="130" w:firstLine="460"/>
              <w:jc w:val="both"/>
            </w:pPr>
            <w:r>
              <w:rPr>
                <w:rStyle w:val="20"/>
                <w:rFonts w:eastAsia="Arial Unicode MS"/>
              </w:rPr>
              <w:t>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930370" w:rsidRDefault="00930370" w:rsidP="00930370">
            <w:pPr>
              <w:spacing w:line="276" w:lineRule="auto"/>
              <w:ind w:right="130" w:firstLine="460"/>
              <w:jc w:val="both"/>
            </w:pPr>
            <w:r>
              <w:rPr>
                <w:rStyle w:val="20"/>
                <w:rFonts w:eastAsia="Arial Unicode MS"/>
              </w:rPr>
              <w:t>немедленно доложить о факте угрозы своему руководителю и написать заявление в правоохранительные органы с подр</w:t>
            </w:r>
            <w:r>
              <w:rPr>
                <w:rStyle w:val="20"/>
                <w:rFonts w:eastAsia="Arial Unicode MS"/>
              </w:rPr>
              <w:t xml:space="preserve">обным изложением случившегося; </w:t>
            </w:r>
          </w:p>
          <w:p w:rsidR="00930370" w:rsidRDefault="00930370" w:rsidP="00930370">
            <w:pPr>
              <w:spacing w:line="276" w:lineRule="auto"/>
              <w:ind w:right="130" w:firstLine="460"/>
              <w:jc w:val="both"/>
            </w:pPr>
            <w:r>
              <w:rPr>
                <w:rStyle w:val="20"/>
                <w:rFonts w:eastAsia="Arial Unicode MS"/>
              </w:rPr>
              <w:t>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930370" w:rsidRDefault="00930370" w:rsidP="00930370">
            <w:pPr>
              <w:spacing w:after="347" w:line="276" w:lineRule="auto"/>
              <w:ind w:right="130"/>
              <w:jc w:val="both"/>
              <w:rPr>
                <w:b/>
              </w:rPr>
            </w:pPr>
            <w:r>
              <w:rPr>
                <w:rStyle w:val="20"/>
                <w:rFonts w:eastAsia="Arial Unicode MS"/>
              </w:rPr>
              <w:t xml:space="preserve">      </w:t>
            </w:r>
            <w:r>
              <w:rPr>
                <w:rStyle w:val="20"/>
                <w:rFonts w:eastAsia="Arial Unicode MS"/>
              </w:rPr>
              <w:t>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</w:t>
            </w:r>
          </w:p>
        </w:tc>
      </w:tr>
      <w:tr w:rsidR="00930370" w:rsidTr="001D6F4D">
        <w:tc>
          <w:tcPr>
            <w:tcW w:w="2990" w:type="dxa"/>
          </w:tcPr>
          <w:p w:rsidR="00930370" w:rsidRDefault="00930370" w:rsidP="00930370">
            <w:pPr>
              <w:spacing w:after="347" w:line="276" w:lineRule="auto"/>
              <w:ind w:right="697"/>
              <w:rPr>
                <w:b/>
              </w:rPr>
            </w:pPr>
            <w:r>
              <w:rPr>
                <w:rStyle w:val="20"/>
                <w:rFonts w:eastAsia="Arial Unicode MS"/>
              </w:rPr>
              <w:t>4. Конфликты интересов</w:t>
            </w:r>
          </w:p>
        </w:tc>
        <w:tc>
          <w:tcPr>
            <w:tcW w:w="6995" w:type="dxa"/>
          </w:tcPr>
          <w:p w:rsidR="00930370" w:rsidRDefault="00930370" w:rsidP="00930370">
            <w:pPr>
              <w:spacing w:line="276" w:lineRule="auto"/>
              <w:ind w:right="130" w:firstLine="460"/>
              <w:jc w:val="both"/>
            </w:pPr>
            <w:r>
              <w:rPr>
                <w:rStyle w:val="20"/>
                <w:rFonts w:eastAsia="Arial Unicode MS"/>
              </w:rPr>
              <w:t>Внимательно относиться к любой возможности возникновения конфликта интересов;</w:t>
            </w:r>
          </w:p>
          <w:p w:rsidR="00930370" w:rsidRDefault="00930370" w:rsidP="00930370">
            <w:pPr>
              <w:spacing w:line="276" w:lineRule="auto"/>
              <w:ind w:right="130" w:firstLine="460"/>
              <w:jc w:val="both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принимать меры по предотвращению конфликта интересов;</w:t>
            </w:r>
          </w:p>
          <w:p w:rsidR="00930370" w:rsidRDefault="00930370" w:rsidP="00930370">
            <w:pPr>
              <w:spacing w:line="276" w:lineRule="auto"/>
              <w:ind w:right="130"/>
              <w:jc w:val="both"/>
            </w:pPr>
            <w:r>
              <w:rPr>
                <w:rStyle w:val="20"/>
                <w:rFonts w:eastAsia="Arial Unicode MS"/>
              </w:rPr>
              <w:t xml:space="preserve">     </w:t>
            </w:r>
            <w:r>
              <w:rPr>
                <w:rStyle w:val="20"/>
                <w:rFonts w:eastAsia="Arial Unicode MS"/>
              </w:rPr>
              <w:t xml:space="preserve"> сообщать непосредственному руководителю о любом реальном или потенциальном конфликте интересов, как только Вам становится о нем известно;</w:t>
            </w:r>
          </w:p>
          <w:p w:rsidR="00930370" w:rsidRDefault="00930370" w:rsidP="00930370">
            <w:pPr>
              <w:spacing w:line="276" w:lineRule="auto"/>
              <w:ind w:right="130" w:firstLine="460"/>
              <w:jc w:val="both"/>
            </w:pPr>
            <w:r>
              <w:rPr>
                <w:rStyle w:val="20"/>
                <w:rFonts w:eastAsia="Arial Unicode MS"/>
              </w:rPr>
              <w:t>принять меры по преодолению возникшего конфликта интересов самостоятельно или по с</w:t>
            </w:r>
            <w:r>
              <w:rPr>
                <w:rStyle w:val="20"/>
                <w:rFonts w:eastAsia="Arial Unicode MS"/>
              </w:rPr>
              <w:t xml:space="preserve">огласованию с руководителем; </w:t>
            </w:r>
          </w:p>
          <w:p w:rsidR="00930370" w:rsidRDefault="00930370" w:rsidP="00930370">
            <w:pPr>
              <w:spacing w:after="347" w:line="276" w:lineRule="auto"/>
              <w:ind w:right="130"/>
              <w:jc w:val="both"/>
              <w:rPr>
                <w:b/>
              </w:rPr>
            </w:pPr>
            <w:r>
              <w:rPr>
                <w:rStyle w:val="20"/>
                <w:rFonts w:eastAsia="Arial Unicode MS"/>
              </w:rPr>
              <w:t xml:space="preserve">      </w:t>
            </w:r>
            <w:r>
              <w:rPr>
                <w:rStyle w:val="20"/>
                <w:rFonts w:eastAsia="Arial Unicode MS"/>
              </w:rPr>
              <w:t xml:space="preserve">подчиниться решению по предотвращению или </w:t>
            </w:r>
            <w:r>
              <w:rPr>
                <w:rStyle w:val="20"/>
                <w:rFonts w:eastAsia="Arial Unicode MS"/>
              </w:rPr>
              <w:lastRenderedPageBreak/>
              <w:t>преодолению конфликта интересов</w:t>
            </w:r>
          </w:p>
        </w:tc>
      </w:tr>
      <w:tr w:rsidR="00930370" w:rsidTr="001D6F4D">
        <w:tc>
          <w:tcPr>
            <w:tcW w:w="2990" w:type="dxa"/>
          </w:tcPr>
          <w:p w:rsidR="00930370" w:rsidRDefault="00930370" w:rsidP="00930370">
            <w:pPr>
              <w:spacing w:after="347" w:line="276" w:lineRule="auto"/>
              <w:ind w:right="697"/>
              <w:rPr>
                <w:b/>
              </w:rPr>
            </w:pPr>
            <w:r>
              <w:rPr>
                <w:rStyle w:val="20"/>
                <w:rFonts w:eastAsia="Arial Unicode MS"/>
              </w:rPr>
              <w:lastRenderedPageBreak/>
              <w:t xml:space="preserve">5. Интересы вне </w:t>
            </w:r>
            <w:r>
              <w:rPr>
                <w:rStyle w:val="20"/>
                <w:rFonts w:eastAsia="Arial Unicode MS"/>
              </w:rPr>
              <w:t>ОАО «РЖД»</w:t>
            </w:r>
          </w:p>
        </w:tc>
        <w:tc>
          <w:tcPr>
            <w:tcW w:w="6995" w:type="dxa"/>
          </w:tcPr>
          <w:p w:rsidR="00930370" w:rsidRDefault="00930370" w:rsidP="00930370">
            <w:pPr>
              <w:spacing w:after="347" w:line="276" w:lineRule="auto"/>
              <w:ind w:right="130"/>
              <w:jc w:val="both"/>
              <w:rPr>
                <w:b/>
              </w:rPr>
            </w:pPr>
            <w:r>
              <w:rPr>
                <w:rStyle w:val="20"/>
                <w:rFonts w:eastAsia="Arial Unicode MS"/>
              </w:rPr>
              <w:t xml:space="preserve">      </w:t>
            </w:r>
            <w:r>
              <w:rPr>
                <w:rStyle w:val="20"/>
                <w:rFonts w:eastAsia="Arial Unicode MS"/>
              </w:rPr>
              <w:t>Работник не должен осуществлять деятельность, занимать (</w:t>
            </w:r>
            <w:proofErr w:type="spellStart"/>
            <w:r>
              <w:rPr>
                <w:rStyle w:val="20"/>
                <w:rFonts w:eastAsia="Arial Unicode MS"/>
              </w:rPr>
              <w:t>возмездно</w:t>
            </w:r>
            <w:proofErr w:type="spellEnd"/>
            <w:r>
              <w:rPr>
                <w:rStyle w:val="20"/>
                <w:rFonts w:eastAsia="Arial Unicode MS"/>
              </w:rPr>
              <w:t xml:space="preserve"> или безвозмездно) иную должность, если она может привести к конфликту интересов</w:t>
            </w:r>
          </w:p>
        </w:tc>
      </w:tr>
      <w:tr w:rsidR="00930370" w:rsidTr="001D6F4D">
        <w:tc>
          <w:tcPr>
            <w:tcW w:w="2990" w:type="dxa"/>
          </w:tcPr>
          <w:p w:rsidR="00930370" w:rsidRDefault="00930370" w:rsidP="00930370">
            <w:pPr>
              <w:spacing w:line="276" w:lineRule="auto"/>
            </w:pPr>
            <w:r>
              <w:rPr>
                <w:rStyle w:val="20"/>
                <w:rFonts w:eastAsia="Arial Unicode MS"/>
              </w:rPr>
              <w:t xml:space="preserve">6. Участие </w:t>
            </w:r>
            <w:proofErr w:type="gramStart"/>
            <w:r>
              <w:rPr>
                <w:rStyle w:val="20"/>
                <w:rFonts w:eastAsia="Arial Unicode MS"/>
              </w:rPr>
              <w:t>в</w:t>
            </w:r>
            <w:proofErr w:type="gramEnd"/>
          </w:p>
          <w:p w:rsidR="00930370" w:rsidRPr="00694368" w:rsidRDefault="00930370" w:rsidP="00930370">
            <w:pPr>
              <w:spacing w:line="276" w:lineRule="auto"/>
            </w:pPr>
            <w:r>
              <w:rPr>
                <w:rStyle w:val="20"/>
                <w:rFonts w:eastAsia="Arial Unicode MS"/>
              </w:rPr>
              <w:t>п</w:t>
            </w:r>
            <w:r>
              <w:rPr>
                <w:rStyle w:val="20"/>
                <w:rFonts w:eastAsia="Arial Unicode MS"/>
              </w:rPr>
              <w:t>олитической</w:t>
            </w:r>
            <w:r>
              <w:t xml:space="preserve"> </w:t>
            </w:r>
            <w:r>
              <w:rPr>
                <w:rStyle w:val="20"/>
                <w:rFonts w:eastAsia="Arial Unicode MS"/>
              </w:rPr>
              <w:t>деятельности</w:t>
            </w:r>
          </w:p>
        </w:tc>
        <w:tc>
          <w:tcPr>
            <w:tcW w:w="6995" w:type="dxa"/>
          </w:tcPr>
          <w:p w:rsidR="00930370" w:rsidRDefault="00930370" w:rsidP="00930370">
            <w:pPr>
              <w:spacing w:after="347" w:line="276" w:lineRule="auto"/>
              <w:ind w:right="130"/>
              <w:jc w:val="both"/>
              <w:rPr>
                <w:b/>
              </w:rPr>
            </w:pPr>
            <w:r>
              <w:rPr>
                <w:rStyle w:val="20"/>
                <w:rFonts w:eastAsia="Arial Unicode MS"/>
              </w:rPr>
              <w:t xml:space="preserve">      </w:t>
            </w:r>
            <w:r>
              <w:rPr>
                <w:rStyle w:val="20"/>
                <w:rFonts w:eastAsia="Arial Unicode MS"/>
              </w:rPr>
              <w:t>С учетом соблюдения своих конституционных прав работник обязан следить за тем, чтобы его участие в политической деятельности, причастность к политической полемике не влияли на уверенность граждан и руководителей в</w:t>
            </w:r>
            <w:r>
              <w:rPr>
                <w:rStyle w:val="20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>его способности беспристрастно исполнять должностные обязанности</w:t>
            </w:r>
          </w:p>
        </w:tc>
      </w:tr>
      <w:tr w:rsidR="00930370" w:rsidTr="001D6F4D">
        <w:tc>
          <w:tcPr>
            <w:tcW w:w="2990" w:type="dxa"/>
          </w:tcPr>
          <w:p w:rsidR="00930370" w:rsidRDefault="00930370" w:rsidP="00930370">
            <w:pPr>
              <w:spacing w:after="347" w:line="276" w:lineRule="auto"/>
              <w:ind w:right="697"/>
              <w:rPr>
                <w:b/>
              </w:rPr>
            </w:pPr>
            <w:r>
              <w:rPr>
                <w:rStyle w:val="20"/>
                <w:rFonts w:eastAsia="Arial Unicode MS"/>
              </w:rPr>
              <w:t>7. Подарки</w:t>
            </w:r>
          </w:p>
        </w:tc>
        <w:tc>
          <w:tcPr>
            <w:tcW w:w="6995" w:type="dxa"/>
          </w:tcPr>
          <w:p w:rsidR="00930370" w:rsidRDefault="00930370" w:rsidP="00930370">
            <w:pPr>
              <w:spacing w:line="276" w:lineRule="auto"/>
              <w:ind w:right="130" w:firstLine="440"/>
              <w:jc w:val="both"/>
            </w:pPr>
            <w:r>
              <w:rPr>
                <w:rStyle w:val="20"/>
                <w:rFonts w:eastAsia="Arial Unicode MS"/>
              </w:rPr>
              <w:t>Работникам ОАО «РЖД» запрещается получать подарки от физических (юр</w:t>
            </w:r>
            <w:r>
              <w:rPr>
                <w:rStyle w:val="20"/>
                <w:rFonts w:eastAsia="Arial Unicode MS"/>
              </w:rPr>
              <w:t>идических) лиц в связи с их долж</w:t>
            </w:r>
            <w:r>
              <w:rPr>
                <w:rStyle w:val="20"/>
                <w:rFonts w:eastAsia="Arial Unicode MS"/>
              </w:rPr>
              <w:t>ностным положением или исполнением ими должностных обязанностей (за исключением подарков, полученных в связи с протокольными мероприятиями, служебными командировками и другими официальными мероприятиями);</w:t>
            </w:r>
          </w:p>
          <w:p w:rsidR="00930370" w:rsidRDefault="00930370" w:rsidP="00930370">
            <w:pPr>
              <w:spacing w:line="276" w:lineRule="auto"/>
              <w:ind w:right="130" w:firstLine="440"/>
              <w:jc w:val="both"/>
            </w:pPr>
            <w:r>
              <w:rPr>
                <w:rStyle w:val="20"/>
                <w:rFonts w:eastAsia="Arial Unicode MS"/>
              </w:rPr>
              <w:t>в случае получения подарка в связи с протокольными мероприятиями, служебными командировками и другими официальными мероприятиями, работники обязаны:</w:t>
            </w:r>
          </w:p>
          <w:p w:rsidR="00930370" w:rsidRDefault="00930370" w:rsidP="00930370">
            <w:pPr>
              <w:tabs>
                <w:tab w:val="left" w:pos="728"/>
              </w:tabs>
              <w:spacing w:line="276" w:lineRule="auto"/>
              <w:ind w:right="130" w:firstLine="440"/>
              <w:jc w:val="both"/>
            </w:pPr>
            <w:r>
              <w:rPr>
                <w:rStyle w:val="20"/>
                <w:rFonts w:eastAsia="Arial Unicode MS"/>
              </w:rPr>
              <w:t>а)</w:t>
            </w:r>
            <w:r>
              <w:rPr>
                <w:rStyle w:val="20"/>
                <w:rFonts w:eastAsia="Arial Unicode MS"/>
              </w:rPr>
              <w:tab/>
              <w:t>уведомить руководителя своего подразделения;</w:t>
            </w:r>
          </w:p>
          <w:p w:rsidR="00930370" w:rsidRDefault="00930370" w:rsidP="00930370">
            <w:pPr>
              <w:tabs>
                <w:tab w:val="left" w:pos="706"/>
              </w:tabs>
              <w:spacing w:line="276" w:lineRule="auto"/>
              <w:ind w:right="130" w:firstLine="440"/>
              <w:jc w:val="both"/>
            </w:pPr>
            <w:r>
              <w:rPr>
                <w:rStyle w:val="20"/>
                <w:rFonts w:eastAsia="Arial Unicode MS"/>
              </w:rPr>
              <w:t>б)</w:t>
            </w:r>
            <w:r>
              <w:rPr>
                <w:rStyle w:val="20"/>
                <w:rFonts w:eastAsia="Arial Unicode MS"/>
              </w:rPr>
              <w:tab/>
              <w:t>не позднее 3 рабочих дней с момента получения подарка (возвращения из командировки) предоставить ответственному работнику уведомление о получении подарка по установленной форме;</w:t>
            </w:r>
          </w:p>
          <w:p w:rsidR="00930370" w:rsidRDefault="00930370" w:rsidP="00930370">
            <w:pPr>
              <w:tabs>
                <w:tab w:val="left" w:pos="682"/>
              </w:tabs>
              <w:spacing w:line="276" w:lineRule="auto"/>
              <w:ind w:right="130" w:firstLine="440"/>
              <w:jc w:val="both"/>
            </w:pPr>
            <w:r>
              <w:rPr>
                <w:rStyle w:val="20"/>
                <w:rFonts w:eastAsia="Arial Unicode MS"/>
              </w:rPr>
              <w:t>в)</w:t>
            </w:r>
            <w:r>
              <w:rPr>
                <w:rStyle w:val="20"/>
                <w:rFonts w:eastAsia="Arial Unicode MS"/>
              </w:rPr>
              <w:tab/>
              <w:t xml:space="preserve">не позднее 5 рабочих дней </w:t>
            </w:r>
            <w:proofErr w:type="gramStart"/>
            <w:r>
              <w:rPr>
                <w:rStyle w:val="20"/>
                <w:rFonts w:eastAsia="Arial Unicode MS"/>
              </w:rPr>
              <w:t>с даты регистрации</w:t>
            </w:r>
            <w:proofErr w:type="gramEnd"/>
            <w:r>
              <w:rPr>
                <w:rStyle w:val="20"/>
                <w:rFonts w:eastAsia="Arial Unicode MS"/>
              </w:rPr>
              <w:t xml:space="preserve"> уведомления сдать подарок, стоимость которого превышает 3 тыс. руб. либо стоимость которого неизвестна, в административно-хозяйственное подразделение;</w:t>
            </w:r>
          </w:p>
          <w:p w:rsidR="00930370" w:rsidRDefault="00930370" w:rsidP="00930370">
            <w:pPr>
              <w:tabs>
                <w:tab w:val="left" w:pos="672"/>
              </w:tabs>
              <w:spacing w:line="276" w:lineRule="auto"/>
              <w:ind w:right="130" w:firstLine="440"/>
              <w:jc w:val="both"/>
            </w:pPr>
            <w:r>
              <w:rPr>
                <w:rStyle w:val="20"/>
                <w:rFonts w:eastAsia="Arial Unicode MS"/>
              </w:rPr>
              <w:t>г)</w:t>
            </w:r>
            <w:r>
              <w:rPr>
                <w:rStyle w:val="20"/>
                <w:rFonts w:eastAsia="Arial Unicode MS"/>
              </w:rPr>
              <w:tab/>
              <w:t>не позднее 3 рабочих дней передать ответственному работнику копию акта приема-передачи подарка;</w:t>
            </w:r>
          </w:p>
          <w:p w:rsidR="00930370" w:rsidRDefault="00930370" w:rsidP="00930370">
            <w:pPr>
              <w:spacing w:after="347" w:line="276" w:lineRule="auto"/>
              <w:ind w:right="130"/>
              <w:jc w:val="both"/>
              <w:rPr>
                <w:b/>
              </w:rPr>
            </w:pPr>
            <w:r>
              <w:rPr>
                <w:rStyle w:val="20"/>
                <w:rFonts w:eastAsia="Arial Unicode MS"/>
              </w:rPr>
              <w:t xml:space="preserve">      </w:t>
            </w:r>
            <w:r>
              <w:rPr>
                <w:rStyle w:val="20"/>
                <w:rFonts w:eastAsia="Arial Unicode MS"/>
              </w:rPr>
              <w:t xml:space="preserve">Работник, сдавший подарок, не позднее 2 месяцев со дня сдачи подарка вправе его выкупить, направив в административно-хозяйственное подразделение </w:t>
            </w:r>
            <w:r>
              <w:rPr>
                <w:rStyle w:val="20"/>
                <w:rFonts w:eastAsia="Arial Unicode MS"/>
              </w:rPr>
              <w:lastRenderedPageBreak/>
              <w:t>соответствующее заявление</w:t>
            </w:r>
          </w:p>
        </w:tc>
      </w:tr>
      <w:tr w:rsidR="00930370" w:rsidTr="001D6F4D">
        <w:tc>
          <w:tcPr>
            <w:tcW w:w="2990" w:type="dxa"/>
          </w:tcPr>
          <w:p w:rsidR="00930370" w:rsidRDefault="00930370" w:rsidP="00930370">
            <w:pPr>
              <w:spacing w:after="347" w:line="276" w:lineRule="auto"/>
              <w:ind w:right="697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lastRenderedPageBreak/>
              <w:t xml:space="preserve">8. </w:t>
            </w:r>
            <w:r>
              <w:rPr>
                <w:rStyle w:val="20"/>
                <w:rFonts w:eastAsia="Arial Unicode MS"/>
              </w:rPr>
              <w:t>Уязвимость работника</w:t>
            </w:r>
          </w:p>
        </w:tc>
        <w:tc>
          <w:tcPr>
            <w:tcW w:w="6995" w:type="dxa"/>
          </w:tcPr>
          <w:p w:rsidR="00930370" w:rsidRDefault="00930370" w:rsidP="00930370">
            <w:pPr>
              <w:spacing w:line="276" w:lineRule="auto"/>
              <w:ind w:right="130" w:firstLine="440"/>
              <w:jc w:val="both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Работник в своем поведении не должен допускать возникновения или создания ситуаций или их видимости, которые могут вынудить его оказать услугу или предпочтение другому лицу или организации</w:t>
            </w:r>
          </w:p>
        </w:tc>
      </w:tr>
      <w:tr w:rsidR="00930370" w:rsidTr="001D6F4D">
        <w:tc>
          <w:tcPr>
            <w:tcW w:w="2990" w:type="dxa"/>
          </w:tcPr>
          <w:p w:rsidR="00930370" w:rsidRDefault="00930370" w:rsidP="00930370">
            <w:pPr>
              <w:spacing w:line="276" w:lineRule="auto"/>
            </w:pPr>
            <w:r>
              <w:rPr>
                <w:rStyle w:val="20"/>
                <w:rFonts w:eastAsia="Arial Unicode MS"/>
              </w:rPr>
              <w:t>9. Злоупотребление</w:t>
            </w:r>
          </w:p>
          <w:p w:rsidR="00930370" w:rsidRDefault="00930370" w:rsidP="00930370">
            <w:pPr>
              <w:spacing w:line="276" w:lineRule="auto"/>
            </w:pPr>
            <w:r>
              <w:rPr>
                <w:rStyle w:val="20"/>
                <w:rFonts w:eastAsia="Arial Unicode MS"/>
              </w:rPr>
              <w:t>д</w:t>
            </w:r>
            <w:r>
              <w:rPr>
                <w:rStyle w:val="20"/>
                <w:rFonts w:eastAsia="Arial Unicode MS"/>
              </w:rPr>
              <w:t>олжностным</w:t>
            </w:r>
          </w:p>
          <w:p w:rsidR="00930370" w:rsidRDefault="00930370" w:rsidP="00930370">
            <w:pPr>
              <w:spacing w:line="276" w:lineRule="auto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положением</w:t>
            </w:r>
          </w:p>
        </w:tc>
        <w:tc>
          <w:tcPr>
            <w:tcW w:w="6995" w:type="dxa"/>
          </w:tcPr>
          <w:p w:rsidR="00930370" w:rsidRDefault="00930370" w:rsidP="00930370">
            <w:pPr>
              <w:spacing w:line="276" w:lineRule="auto"/>
              <w:ind w:right="130" w:firstLine="440"/>
              <w:jc w:val="both"/>
            </w:pPr>
            <w:r>
              <w:rPr>
                <w:rStyle w:val="20"/>
                <w:rFonts w:eastAsia="Arial Unicode MS"/>
              </w:rPr>
              <w:t>Работник не должен предлагать никаких услуг, оказания предпочтения или иных выгод, каким-либо образом связанных с его должностным положением, если у него н</w:t>
            </w:r>
            <w:r>
              <w:rPr>
                <w:rStyle w:val="20"/>
                <w:rFonts w:eastAsia="Arial Unicode MS"/>
              </w:rPr>
              <w:t xml:space="preserve">ет на это законного основания; </w:t>
            </w:r>
          </w:p>
          <w:p w:rsidR="00930370" w:rsidRDefault="00930370" w:rsidP="00930370">
            <w:pPr>
              <w:spacing w:line="276" w:lineRule="auto"/>
              <w:ind w:right="130" w:firstLine="440"/>
              <w:jc w:val="both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работник не должен пытаться влиять в своих интересах на какое бы то ни было лицо или организацию, пользуясь своим должностным положением или предлагая им личную выгоду</w:t>
            </w:r>
          </w:p>
        </w:tc>
      </w:tr>
      <w:tr w:rsidR="00930370" w:rsidTr="001D6F4D">
        <w:tc>
          <w:tcPr>
            <w:tcW w:w="2990" w:type="dxa"/>
          </w:tcPr>
          <w:p w:rsidR="00930370" w:rsidRDefault="00930370" w:rsidP="00930370">
            <w:pPr>
              <w:spacing w:line="276" w:lineRule="auto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10. Использование должностного положения и имущества</w:t>
            </w:r>
          </w:p>
        </w:tc>
        <w:tc>
          <w:tcPr>
            <w:tcW w:w="6995" w:type="dxa"/>
          </w:tcPr>
          <w:p w:rsidR="00930370" w:rsidRDefault="00930370" w:rsidP="00930370">
            <w:pPr>
              <w:spacing w:after="60" w:line="276" w:lineRule="auto"/>
              <w:jc w:val="both"/>
            </w:pPr>
            <w:r>
              <w:rPr>
                <w:rStyle w:val="20"/>
                <w:rFonts w:eastAsia="Arial Unicode MS"/>
              </w:rPr>
              <w:t xml:space="preserve">     </w:t>
            </w:r>
            <w:r>
              <w:rPr>
                <w:rStyle w:val="20"/>
                <w:rFonts w:eastAsia="Arial Unicode MS"/>
              </w:rPr>
              <w:t>Работник должен принимать меры, чтобы управление вверенным ему имуществом и финансовыми средствами было компетентно, экономно и эффективно, учитывая, что непринятие указанных мер может быть оценено как конфликт</w:t>
            </w:r>
            <w:r>
              <w:rPr>
                <w:rStyle w:val="20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>интересов;</w:t>
            </w:r>
          </w:p>
          <w:p w:rsidR="00930370" w:rsidRDefault="00930370" w:rsidP="00930370">
            <w:pPr>
              <w:spacing w:line="276" w:lineRule="auto"/>
              <w:ind w:firstLine="440"/>
              <w:jc w:val="both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работник обязан не допускать использования указанных средств и имущества во внеслужебных целях, если это не разрешено в установленном законом порядке</w:t>
            </w:r>
          </w:p>
        </w:tc>
      </w:tr>
      <w:tr w:rsidR="00930370" w:rsidTr="001D6F4D">
        <w:tc>
          <w:tcPr>
            <w:tcW w:w="2990" w:type="dxa"/>
          </w:tcPr>
          <w:p w:rsidR="00930370" w:rsidRDefault="00930370" w:rsidP="00930370">
            <w:pPr>
              <w:spacing w:line="276" w:lineRule="auto"/>
            </w:pPr>
            <w:r>
              <w:rPr>
                <w:rStyle w:val="20"/>
                <w:rFonts w:eastAsia="Arial Unicode MS"/>
              </w:rPr>
              <w:t>11. Использование информации</w:t>
            </w:r>
          </w:p>
        </w:tc>
        <w:tc>
          <w:tcPr>
            <w:tcW w:w="6995" w:type="dxa"/>
          </w:tcPr>
          <w:p w:rsidR="00930370" w:rsidRDefault="00930370" w:rsidP="00930370">
            <w:pPr>
              <w:spacing w:line="276" w:lineRule="auto"/>
              <w:ind w:right="130" w:firstLine="440"/>
              <w:jc w:val="both"/>
            </w:pPr>
            <w:r>
              <w:rPr>
                <w:rStyle w:val="20"/>
                <w:rFonts w:eastAsia="Arial Unicode MS"/>
              </w:rPr>
              <w:t>Работник может использовать служебную информацию только в рамках выполнения своих должностных обязанностей. Передача служебной информации любым другим лицам, в том числе коллегам, чья работа не связана с ее использованием, возможна только с разрешения непосредственного руководителя, если это не противоречит нормативным документам ОАО «РЖД»;</w:t>
            </w:r>
          </w:p>
          <w:p w:rsidR="00930370" w:rsidRDefault="00930370" w:rsidP="00930370">
            <w:pPr>
              <w:spacing w:line="276" w:lineRule="auto"/>
              <w:ind w:right="130" w:firstLine="440"/>
              <w:jc w:val="both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работник обязан соблюдать установленные в ОАО «РЖД» требования по охране информации конфиденциального характера, не должен разглашать такую информацию или использовать ее в личных целях либо в интересах третьих сторон</w:t>
            </w:r>
          </w:p>
        </w:tc>
      </w:tr>
      <w:tr w:rsidR="00930370" w:rsidTr="001D6F4D">
        <w:tc>
          <w:tcPr>
            <w:tcW w:w="2990" w:type="dxa"/>
          </w:tcPr>
          <w:p w:rsidR="00930370" w:rsidRDefault="00930370" w:rsidP="00930370">
            <w:pPr>
              <w:spacing w:line="276" w:lineRule="auto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12. Интересы после увольнения с работы</w:t>
            </w:r>
          </w:p>
        </w:tc>
        <w:tc>
          <w:tcPr>
            <w:tcW w:w="6995" w:type="dxa"/>
          </w:tcPr>
          <w:p w:rsidR="00930370" w:rsidRDefault="00930370" w:rsidP="00930370">
            <w:pPr>
              <w:spacing w:line="276" w:lineRule="auto"/>
              <w:ind w:right="130" w:firstLine="440"/>
              <w:jc w:val="both"/>
            </w:pPr>
            <w:r>
              <w:rPr>
                <w:rStyle w:val="20"/>
                <w:rFonts w:eastAsia="Arial Unicode MS"/>
              </w:rPr>
              <w:t xml:space="preserve">Работник не должен допускать, чтобы перспектива другой работы способствовала реальному или потенциальному конфликту интересов, и в этой связи </w:t>
            </w:r>
            <w:r>
              <w:rPr>
                <w:rStyle w:val="20"/>
                <w:rFonts w:eastAsia="Arial Unicode MS"/>
              </w:rPr>
              <w:lastRenderedPageBreak/>
              <w:t xml:space="preserve">обязан сообщить непосредственному руководителю о возможности </w:t>
            </w:r>
            <w:r w:rsidRPr="00FF6CB9">
              <w:rPr>
                <w:rStyle w:val="213pt"/>
                <w:rFonts w:eastAsia="Arial Unicode MS"/>
                <w:i w:val="0"/>
                <w:sz w:val="28"/>
                <w:szCs w:val="28"/>
              </w:rPr>
              <w:t>возникновения</w:t>
            </w:r>
            <w:r>
              <w:rPr>
                <w:rStyle w:val="20"/>
                <w:rFonts w:eastAsia="Arial Unicode MS"/>
              </w:rPr>
              <w:t xml:space="preserve"> конфликта интересов в связи с поступившим предложением работы и принять меры по его недопущению (урегулированию);</w:t>
            </w:r>
          </w:p>
          <w:p w:rsidR="00930370" w:rsidRDefault="00930370" w:rsidP="00930370">
            <w:pPr>
              <w:spacing w:line="276" w:lineRule="auto"/>
              <w:ind w:right="130" w:firstLine="440"/>
              <w:jc w:val="both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бывший работник не должен использовать или распространять информацию конфиденциального характера, ставшую известной ему в связи с выполнением должностных обязанностей</w:t>
            </w:r>
          </w:p>
        </w:tc>
      </w:tr>
      <w:tr w:rsidR="00930370" w:rsidTr="001D6F4D">
        <w:tc>
          <w:tcPr>
            <w:tcW w:w="2990" w:type="dxa"/>
          </w:tcPr>
          <w:p w:rsidR="00930370" w:rsidRDefault="00930370" w:rsidP="00930370">
            <w:pPr>
              <w:spacing w:line="276" w:lineRule="auto"/>
            </w:pPr>
            <w:r>
              <w:rPr>
                <w:rStyle w:val="20"/>
                <w:rFonts w:eastAsia="Arial Unicode MS"/>
              </w:rPr>
              <w:lastRenderedPageBreak/>
              <w:t xml:space="preserve">13. Отношения </w:t>
            </w:r>
            <w:proofErr w:type="gramStart"/>
            <w:r>
              <w:rPr>
                <w:rStyle w:val="20"/>
                <w:rFonts w:eastAsia="Arial Unicode MS"/>
              </w:rPr>
              <w:t>с</w:t>
            </w:r>
            <w:proofErr w:type="gramEnd"/>
          </w:p>
          <w:p w:rsidR="00930370" w:rsidRDefault="00930370" w:rsidP="00930370">
            <w:pPr>
              <w:spacing w:line="276" w:lineRule="auto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б</w:t>
            </w:r>
            <w:r>
              <w:rPr>
                <w:rStyle w:val="20"/>
                <w:rFonts w:eastAsia="Arial Unicode MS"/>
              </w:rPr>
              <w:t>ывшими</w:t>
            </w:r>
            <w:r>
              <w:t xml:space="preserve"> </w:t>
            </w:r>
            <w:r>
              <w:rPr>
                <w:rStyle w:val="20"/>
                <w:rFonts w:eastAsia="Arial Unicode MS"/>
              </w:rPr>
              <w:t>работниками</w:t>
            </w:r>
          </w:p>
        </w:tc>
        <w:tc>
          <w:tcPr>
            <w:tcW w:w="6995" w:type="dxa"/>
          </w:tcPr>
          <w:p w:rsidR="00930370" w:rsidRDefault="00930370" w:rsidP="00930370">
            <w:pPr>
              <w:spacing w:line="276" w:lineRule="auto"/>
              <w:ind w:firstLine="440"/>
              <w:jc w:val="both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Работник не должен оказывать особое внимание бывшим работникам, если это может создать конфликт интересов</w:t>
            </w:r>
          </w:p>
        </w:tc>
      </w:tr>
    </w:tbl>
    <w:p w:rsidR="00930370" w:rsidRDefault="00930370"/>
    <w:sectPr w:rsidR="00930370" w:rsidSect="0093037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70"/>
    <w:rsid w:val="003A7577"/>
    <w:rsid w:val="0093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3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93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93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rsid w:val="009303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93037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3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93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93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rsid w:val="009303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93037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Aup_Marketing1</dc:creator>
  <cp:lastModifiedBy>Aup_Marketing1</cp:lastModifiedBy>
  <cp:revision>1</cp:revision>
  <dcterms:created xsi:type="dcterms:W3CDTF">2016-10-27T08:14:00Z</dcterms:created>
  <dcterms:modified xsi:type="dcterms:W3CDTF">2016-10-27T08:22:00Z</dcterms:modified>
</cp:coreProperties>
</file>